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E96" w:rsidRPr="00F92E96" w:rsidRDefault="00F92E96" w:rsidP="00F92E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92E96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(Week-at-a-Glance) – SY 25–26</w:t>
      </w:r>
    </w:p>
    <w:p w:rsidR="00F92E96" w:rsidRPr="00F92E96" w:rsidRDefault="00F92E96" w:rsidP="00F92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E96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Noel Gelin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92E96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French II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92E96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E96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E96">
        <w:rPr>
          <w:rFonts w:ascii="Times New Roman" w:eastAsia="Times New Roman" w:hAnsi="Times New Roman" w:cs="Times New Roman"/>
          <w:sz w:val="24"/>
          <w:szCs w:val="24"/>
        </w:rPr>
        <w:t>vacances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92E96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High School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92E96">
        <w:rPr>
          <w:rFonts w:ascii="Times New Roman" w:eastAsia="Times New Roman" w:hAnsi="Times New Roman" w:cs="Times New Roman"/>
          <w:b/>
          <w:bCs/>
          <w:sz w:val="24"/>
          <w:szCs w:val="24"/>
        </w:rPr>
        <w:t>Dates: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October 15–17, 2025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br/>
      </w:r>
      <w:r w:rsidRPr="00F92E96">
        <w:rPr>
          <w:rFonts w:ascii="Times New Roman" w:eastAsia="Times New Roman" w:hAnsi="Times New Roman" w:cs="Times New Roman"/>
          <w:b/>
          <w:bCs/>
          <w:sz w:val="24"/>
          <w:szCs w:val="24"/>
        </w:rPr>
        <w:t>Standard: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MLII.IP1, MLII.CU1, MLII.INT1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br/>
      </w:r>
      <w:r w:rsidRPr="00F92E96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E96">
        <w:rPr>
          <w:rFonts w:ascii="Segoe UI Emoji" w:eastAsia="Times New Roman" w:hAnsi="Segoe UI Emoji" w:cs="Segoe UI Emoji"/>
          <w:sz w:val="24"/>
          <w:szCs w:val="24"/>
        </w:rPr>
        <w:t>☑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Quiz </w:t>
      </w:r>
      <w:r w:rsidRPr="00F92E9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Unit Test </w:t>
      </w:r>
      <w:r w:rsidRPr="00F92E9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Project </w:t>
      </w:r>
      <w:r w:rsidRPr="00F92E9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Lab </w:t>
      </w:r>
      <w:r w:rsidRPr="00F92E96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F92E96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</w:p>
    <w:p w:rsidR="00F92E96" w:rsidRPr="00F92E96" w:rsidRDefault="00F92E96" w:rsidP="00F92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E9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946"/>
        <w:gridCol w:w="1013"/>
        <w:gridCol w:w="1089"/>
        <w:gridCol w:w="955"/>
        <w:gridCol w:w="945"/>
        <w:gridCol w:w="1140"/>
        <w:gridCol w:w="1326"/>
        <w:gridCol w:w="908"/>
      </w:tblGrid>
      <w:tr w:rsidR="00F92E96" w:rsidRPr="00F92E96" w:rsidTr="00F92E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F92E96" w:rsidRPr="00F92E96" w:rsidTr="00F92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Wednesday, Oct 15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describe vacation plans using the 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proche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I can conjugate 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aller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infinitive correctly. 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I can write 3 sentences about future vacation plans.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“Where would you go on vacation if you could go anywhere?”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 Aloud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Model how to form 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proche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“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aller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” + infinitive using travel verbs.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work in small groups to summarize, question, and clarify examples of 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proche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Each group becomes an expert on a different vacation activity (e.g., beach, mountains, city) and teaches others using target language.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Choice Board/Menu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choose one task: write a postcard, record a voice memo, or create a travel itinerary using 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proche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3 things learned, 2 places they want to visit, 1 question they still have.</w:t>
            </w:r>
          </w:p>
        </w:tc>
      </w:tr>
      <w:tr w:rsidR="00F92E96" w:rsidRPr="00F92E96" w:rsidTr="00F92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Thursday, Oct 16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I can describe leisure activities and destinations in French.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I can name at least 5 leisure activities in French. 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I can describe a destination using adjectives and prepositions.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True/False statements about French vacation habits and destinations.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Show how to describe a destination using “à la”, “au”, “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”, “aux” + country/city names.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correct flawed sentences describing destinations and leisure activities.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annotate a short travel blog in French, identifying leisure activities and destinations.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complete a chart with columns for activity, location, and description in French.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“Write one sentence about a place you’d like to visit and what you’d do there.”</w:t>
            </w:r>
          </w:p>
        </w:tc>
      </w:tr>
      <w:tr w:rsidR="00F92E96" w:rsidRPr="00F92E96" w:rsidTr="00F92E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Friday, Oct 17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I can identify and explain how diacritical marks affect word meaning in French.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I can recognize and pronounce words with accents correctly. 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I can explain how accents change word meaning (e.g., 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 </w:t>
            </w:r>
            <w:proofErr w:type="spellStart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où</w:t>
            </w:r>
            <w:proofErr w:type="spellEnd"/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Think-Pair-Share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Discuss how accents change pronunciation and meaning.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Anchor Charts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Create a class chart showing common French accents and examples of words they affect.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Prompting &amp; Cueing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asks guiding questions: “What happens when we remove the accent from ‘é’?”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debate: “Are accents essential to understanding French?” using examples.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Reading Apprenticeship</w:t>
            </w:r>
            <w:r w:rsidRPr="00F92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Students read a short passage with accented words and annotate meanings and </w:t>
            </w:r>
          </w:p>
        </w:tc>
        <w:tc>
          <w:tcPr>
            <w:tcW w:w="0" w:type="auto"/>
            <w:vAlign w:val="center"/>
            <w:hideMark/>
          </w:tcPr>
          <w:p w:rsidR="00F92E96" w:rsidRPr="00F92E96" w:rsidRDefault="00F92E96" w:rsidP="00F9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29F3" w:rsidRDefault="00E729F3"/>
    <w:sectPr w:rsidR="00E729F3" w:rsidSect="00F92E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96"/>
    <w:rsid w:val="00E729F3"/>
    <w:rsid w:val="00F9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2BB4"/>
  <w15:chartTrackingRefBased/>
  <w15:docId w15:val="{F93557DE-37E9-413C-B9AF-D6DA7799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1</cp:revision>
  <dcterms:created xsi:type="dcterms:W3CDTF">2025-10-15T09:39:00Z</dcterms:created>
  <dcterms:modified xsi:type="dcterms:W3CDTF">2025-10-15T09:41:00Z</dcterms:modified>
</cp:coreProperties>
</file>